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rFonts w:ascii="宋体" w:hAnsi="宋体"/>
          <w:b/>
          <w:kern w:val="2"/>
          <w:szCs w:val="24"/>
        </w:rPr>
      </w:pPr>
      <w:bookmarkStart w:id="0" w:name="_GoBack"/>
      <w:bookmarkEnd w:id="0"/>
      <w:r>
        <w:rPr>
          <w:rFonts w:hint="eastAsia" w:ascii="宋体" w:hAnsi="宋体"/>
          <w:kern w:val="2"/>
          <w:szCs w:val="24"/>
        </w:rPr>
        <w:t xml:space="preserve">附件3：  </w:t>
      </w:r>
      <w:r>
        <w:rPr>
          <w:rFonts w:hint="eastAsia" w:ascii="宋体" w:hAnsi="宋体"/>
          <w:b/>
          <w:kern w:val="2"/>
          <w:szCs w:val="24"/>
        </w:rPr>
        <w:t xml:space="preserve">         数据管理及统计学设计与评价培训班</w:t>
      </w:r>
      <w:r>
        <w:rPr>
          <w:rFonts w:ascii="宋体" w:hAnsi="宋体"/>
          <w:b/>
          <w:kern w:val="2"/>
          <w:szCs w:val="24"/>
        </w:rPr>
        <w:t>—</w:t>
      </w:r>
      <w:r>
        <w:rPr>
          <w:rFonts w:hint="eastAsia" w:ascii="宋体" w:hAnsi="宋体"/>
          <w:b/>
          <w:kern w:val="2"/>
          <w:szCs w:val="24"/>
        </w:rPr>
        <w:t>回执单</w:t>
      </w:r>
    </w:p>
    <w:tbl>
      <w:tblPr>
        <w:tblStyle w:val="5"/>
        <w:tblpPr w:leftFromText="180" w:rightFromText="180" w:vertAnchor="text" w:horzAnchor="page" w:tblpXSpec="center" w:tblpY="515"/>
        <w:tblOverlap w:val="never"/>
        <w:tblW w:w="1036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988"/>
        <w:gridCol w:w="487"/>
        <w:gridCol w:w="529"/>
        <w:gridCol w:w="543"/>
        <w:gridCol w:w="242"/>
        <w:gridCol w:w="1924"/>
        <w:gridCol w:w="585"/>
        <w:gridCol w:w="1593"/>
        <w:gridCol w:w="16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姓名*</w:t>
            </w:r>
          </w:p>
        </w:tc>
        <w:tc>
          <w:tcPr>
            <w:tcW w:w="14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手机*</w:t>
            </w:r>
          </w:p>
        </w:tc>
        <w:tc>
          <w:tcPr>
            <w:tcW w:w="275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联系电话</w:t>
            </w:r>
          </w:p>
        </w:tc>
        <w:tc>
          <w:tcPr>
            <w:tcW w:w="16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7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单位*</w:t>
            </w:r>
          </w:p>
        </w:tc>
        <w:tc>
          <w:tcPr>
            <w:tcW w:w="529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传真*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7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通讯地址*</w:t>
            </w:r>
          </w:p>
        </w:tc>
        <w:tc>
          <w:tcPr>
            <w:tcW w:w="529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邮编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7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是否需要安排住宿</w:t>
            </w:r>
          </w:p>
        </w:tc>
        <w:tc>
          <w:tcPr>
            <w:tcW w:w="529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□否； □单住； □拼住</w:t>
            </w:r>
          </w:p>
          <w:p>
            <w:pPr>
              <w:pStyle w:val="2"/>
              <w:widowControl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需协助安排___日至___日住宿，共___间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缴费方式*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□ 现金</w:t>
            </w:r>
          </w:p>
          <w:p>
            <w:pPr>
              <w:pStyle w:val="2"/>
              <w:widowControl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□ 刷卡</w:t>
            </w:r>
          </w:p>
          <w:p>
            <w:pPr>
              <w:pStyle w:val="2"/>
              <w:widowControl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□ 汇款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7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发票类型*</w:t>
            </w:r>
          </w:p>
        </w:tc>
        <w:tc>
          <w:tcPr>
            <w:tcW w:w="8572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□增值税普通发票□增值税专用发票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78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增值税专用发票信息</w:t>
            </w:r>
          </w:p>
          <w:p>
            <w:pPr>
              <w:pStyle w:val="2"/>
              <w:widowControl/>
              <w:rPr>
                <w:rFonts w:ascii="宋体" w:hAnsi="宋体"/>
                <w:szCs w:val="24"/>
              </w:rPr>
            </w:pPr>
            <w:r>
              <w:rPr>
                <w:rStyle w:val="4"/>
                <w:rFonts w:ascii="宋体" w:hAnsi="宋体" w:cs="仿宋"/>
                <w:szCs w:val="24"/>
              </w:rPr>
              <w:t>（开专票必填）</w:t>
            </w:r>
          </w:p>
        </w:tc>
        <w:tc>
          <w:tcPr>
            <w:tcW w:w="200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开票单位名称</w:t>
            </w:r>
          </w:p>
        </w:tc>
        <w:tc>
          <w:tcPr>
            <w:tcW w:w="656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纳税人识别号</w:t>
            </w:r>
          </w:p>
        </w:tc>
        <w:tc>
          <w:tcPr>
            <w:tcW w:w="656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地址及电话</w:t>
            </w:r>
          </w:p>
        </w:tc>
        <w:tc>
          <w:tcPr>
            <w:tcW w:w="656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开户行及帐号</w:t>
            </w:r>
          </w:p>
        </w:tc>
        <w:tc>
          <w:tcPr>
            <w:tcW w:w="656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7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姓名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性别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职务/职称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手机号码*</w:t>
            </w:r>
          </w:p>
        </w:tc>
        <w:tc>
          <w:tcPr>
            <w:tcW w:w="38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E-mail</w:t>
            </w:r>
            <w:r>
              <w:rPr>
                <w:rFonts w:ascii="宋体" w:hAnsi="宋体" w:cs="仿宋"/>
                <w:szCs w:val="24"/>
              </w:rPr>
              <w:t>地址</w:t>
            </w:r>
            <w:r>
              <w:rPr>
                <w:rFonts w:ascii="宋体" w:hAnsi="宋体"/>
                <w:szCs w:val="24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7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38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7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38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7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38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7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38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17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您对本培训的建议</w:t>
            </w:r>
          </w:p>
        </w:tc>
        <w:tc>
          <w:tcPr>
            <w:tcW w:w="8572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</w:tbl>
    <w:p>
      <w:pPr>
        <w:pStyle w:val="2"/>
        <w:widowControl/>
        <w:ind w:left="-800" w:leftChars="-400" w:firstLine="840" w:firstLineChars="350"/>
        <w:rPr>
          <w:rFonts w:ascii="宋体" w:hAnsi="宋体" w:cs="仿宋"/>
          <w:szCs w:val="24"/>
        </w:rPr>
      </w:pPr>
    </w:p>
    <w:p>
      <w:pPr>
        <w:pStyle w:val="2"/>
        <w:widowControl/>
        <w:ind w:left="-800" w:leftChars="-400" w:firstLine="840" w:firstLineChars="350"/>
        <w:rPr>
          <w:rFonts w:ascii="宋体" w:hAnsi="宋体"/>
          <w:szCs w:val="24"/>
        </w:rPr>
      </w:pPr>
      <w:r>
        <w:rPr>
          <w:rFonts w:ascii="宋体" w:hAnsi="宋体" w:cs="仿宋"/>
          <w:szCs w:val="24"/>
        </w:rPr>
        <w:t>注：</w:t>
      </w:r>
      <w:r>
        <w:rPr>
          <w:rFonts w:ascii="宋体" w:hAnsi="宋体"/>
          <w:szCs w:val="24"/>
        </w:rPr>
        <w:t>1</w:t>
      </w:r>
      <w:r>
        <w:rPr>
          <w:rFonts w:ascii="宋体" w:hAnsi="宋体" w:cs="仿宋"/>
          <w:szCs w:val="24"/>
        </w:rPr>
        <w:t>．</w:t>
      </w:r>
      <w:r>
        <w:rPr>
          <w:rFonts w:ascii="宋体" w:hAnsi="宋体"/>
          <w:szCs w:val="24"/>
        </w:rPr>
        <w:t>*</w:t>
      </w:r>
      <w:r>
        <w:rPr>
          <w:rFonts w:ascii="宋体" w:hAnsi="宋体" w:cs="仿宋"/>
          <w:szCs w:val="24"/>
        </w:rPr>
        <w:t>为必填项。本表可复制。</w:t>
      </w:r>
    </w:p>
    <w:p>
      <w:pPr>
        <w:pStyle w:val="2"/>
        <w:widowControl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   </w:t>
      </w:r>
      <w:r>
        <w:rPr>
          <w:rFonts w:ascii="宋体" w:hAnsi="宋体"/>
          <w:szCs w:val="24"/>
        </w:rPr>
        <w:t>2</w:t>
      </w:r>
      <w:r>
        <w:rPr>
          <w:rFonts w:ascii="宋体" w:hAnsi="宋体" w:cs="仿宋"/>
          <w:szCs w:val="24"/>
        </w:rPr>
        <w:t>．开具增值税专用发票需要提供一般纳税人证明复印件、三证合一后的营业执照复印件（如未三证合一，则需提供营业执照复印件、税务登记证复印件、组织机构代码证复印件）。银行汇款的单位请将上述证明传真。</w:t>
      </w:r>
    </w:p>
    <w:p>
      <w:pPr>
        <w:pStyle w:val="2"/>
        <w:widowControl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   </w:t>
      </w:r>
      <w:r>
        <w:rPr>
          <w:rFonts w:ascii="宋体" w:hAnsi="宋体"/>
          <w:szCs w:val="24"/>
        </w:rPr>
        <w:t>3</w:t>
      </w:r>
      <w:r>
        <w:rPr>
          <w:rFonts w:ascii="宋体" w:hAnsi="宋体" w:cs="仿宋"/>
          <w:szCs w:val="24"/>
        </w:rPr>
        <w:t>．开具增值税普通发票或增值税专用发票请咨询单位财务。</w:t>
      </w: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B5"/>
    <w:rsid w:val="002C2964"/>
    <w:rsid w:val="00485C22"/>
    <w:rsid w:val="00704FB5"/>
    <w:rsid w:val="00E81A4B"/>
    <w:rsid w:val="12F81E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 w:val="0"/>
      <w:spacing w:before="100" w:beforeAutospacing="1" w:after="100" w:afterAutospacing="1"/>
    </w:pPr>
    <w:rPr>
      <w:sz w:val="24"/>
      <w:lang w:eastAsia="zh-CN"/>
    </w:rPr>
  </w:style>
  <w:style w:type="character" w:styleId="4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2016-09-30T03:20:00Z</dcterms:created>
  <dc:creator>Susu</dc:creator>
  <cp:lastModifiedBy>HP</cp:lastModifiedBy>
  <dcterms:modified xsi:type="dcterms:W3CDTF">2016-09-30T04:25:55Z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