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中国医疗器械行业协会感染与控制技术专业委员会</w:t>
      </w:r>
    </w:p>
    <w:p>
      <w:pPr>
        <w:rPr>
          <w:rFonts w:ascii="仿宋" w:hAnsi="仿宋" w:eastAsia="仿宋"/>
          <w:b/>
          <w:sz w:val="32"/>
          <w:szCs w:val="32"/>
        </w:rPr>
      </w:pPr>
    </w:p>
    <w:p>
      <w:pPr>
        <w:spacing w:line="42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中国医疗器械行业协会感染与控制技术专业委员会（</w:t>
      </w:r>
      <w:r>
        <w:rPr>
          <w:rFonts w:ascii="仿宋" w:hAnsi="仿宋" w:eastAsia="仿宋"/>
          <w:sz w:val="32"/>
          <w:szCs w:val="32"/>
        </w:rPr>
        <w:t>China Association for Medical Devices Industry</w:t>
      </w:r>
      <w:r>
        <w:rPr>
          <w:rFonts w:hint="eastAsia" w:ascii="仿宋" w:hAnsi="仿宋" w:eastAsia="仿宋"/>
          <w:sz w:val="32"/>
          <w:szCs w:val="32"/>
        </w:rPr>
        <w:t xml:space="preserve"> Infection and Control Technology </w:t>
      </w:r>
      <w:r>
        <w:rPr>
          <w:rFonts w:ascii="仿宋" w:hAnsi="仿宋" w:eastAsia="仿宋"/>
          <w:sz w:val="32"/>
          <w:szCs w:val="32"/>
        </w:rPr>
        <w:t>Professional</w:t>
      </w:r>
      <w:r>
        <w:rPr>
          <w:rFonts w:hint="eastAsia" w:ascii="仿宋" w:hAnsi="仿宋" w:eastAsia="仿宋"/>
          <w:sz w:val="32"/>
          <w:szCs w:val="32"/>
        </w:rPr>
        <w:t xml:space="preserve"> Committee）</w:t>
      </w:r>
      <w:r>
        <w:rPr>
          <w:rFonts w:ascii="仿宋" w:hAnsi="仿宋" w:eastAsia="仿宋"/>
          <w:sz w:val="32"/>
          <w:szCs w:val="32"/>
        </w:rPr>
        <w:t>成立于</w:t>
      </w:r>
      <w:r>
        <w:rPr>
          <w:rFonts w:hint="eastAsia" w:ascii="仿宋" w:hAnsi="仿宋" w:eastAsia="仿宋"/>
          <w:sz w:val="32"/>
          <w:szCs w:val="32"/>
        </w:rPr>
        <w:t>2002</w:t>
      </w:r>
      <w:r>
        <w:rPr>
          <w:rFonts w:ascii="仿宋" w:hAnsi="仿宋" w:eastAsia="仿宋"/>
          <w:sz w:val="32"/>
          <w:szCs w:val="32"/>
        </w:rPr>
        <w:t>年，隶属于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中国</w:t>
      </w:r>
      <w:r>
        <w:rPr>
          <w:rFonts w:ascii="仿宋" w:hAnsi="仿宋" w:eastAsia="仿宋"/>
          <w:sz w:val="32"/>
          <w:szCs w:val="32"/>
        </w:rPr>
        <w:t>医疗器械行业协会</w:t>
      </w:r>
      <w:r>
        <w:rPr>
          <w:rFonts w:hint="eastAsia" w:ascii="仿宋" w:hAnsi="仿宋" w:eastAsia="仿宋"/>
          <w:sz w:val="32"/>
          <w:szCs w:val="32"/>
        </w:rPr>
        <w:t>，原名“消毒供应室设备专业委员会”。为了顺应行业发展的需要，中国医疗器械行业协会于2016年1月27日在京召开的六届二次理事会上将“中国医疗器械行业协会消毒供应室设备专业委员会”正式更名为“中国医疗器械行业协会感染与控制技术专业委员会”（以下简称“专委会”）。</w:t>
      </w:r>
    </w:p>
    <w:p>
      <w:pPr>
        <w:spacing w:line="42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专委会是由从事感控领域的生产研发及其上下游企业</w:t>
      </w:r>
      <w:r>
        <w:rPr>
          <w:rFonts w:hint="eastAsia" w:ascii="仿宋" w:hAnsi="仿宋" w:eastAsia="仿宋"/>
          <w:sz w:val="32"/>
          <w:szCs w:val="32"/>
        </w:rPr>
        <w:t>、医疗机构、</w:t>
      </w:r>
      <w:r>
        <w:rPr>
          <w:rFonts w:ascii="仿宋" w:hAnsi="仿宋" w:eastAsia="仿宋"/>
          <w:sz w:val="32"/>
          <w:szCs w:val="32"/>
        </w:rPr>
        <w:t>科研单位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医疗器械检测所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注册认证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教育培训等单位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知名专家及个人自愿组成的全国性的非盈利性行业组织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widowControl/>
        <w:numPr>
          <w:ilvl w:val="0"/>
          <w:numId w:val="1"/>
        </w:numPr>
        <w:spacing w:after="200" w:line="420" w:lineRule="auto"/>
        <w:contextualSpacing/>
        <w:jc w:val="left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专委会的宗旨</w:t>
      </w:r>
    </w:p>
    <w:p>
      <w:pPr>
        <w:spacing w:line="42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专委会作为行业内唯一专注于感控产业的全国性行业组织，将坚持以“服务行业，协调政府，完善自我”为工作方针，联合感控行业优势企业、医疗机构与研究机构等单位及组织，实现产、学、研、医结合，打通研发、创新、生产、销售、使用、售后等各环节，建立产品生产提供方与使用方的良好沟通平台；完善行业相关标准的制定与修改，实现感控行业规范、有序地发展；开展多层次多方面的技术研讨、交流、调查、咨询与培训，提高感控领域产品的技术创新能力，推动我国感控产业的高速发展。在“产业与政府监管”、“产业与临床使用”、“产业与标准制定”、“产业与学术研究”、“产业与国际接轨”等方面发挥桥梁纽带作用，促进感控行业的进步与发展，加强行业自律，依法维护会员和广大感控领域工作者的合法权益。</w:t>
      </w:r>
    </w:p>
    <w:p>
      <w:pPr>
        <w:spacing w:line="42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widowControl/>
        <w:numPr>
          <w:ilvl w:val="0"/>
          <w:numId w:val="1"/>
        </w:numPr>
        <w:spacing w:after="200" w:line="420" w:lineRule="auto"/>
        <w:contextualSpacing/>
        <w:jc w:val="left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专委会的主要职能</w:t>
      </w:r>
    </w:p>
    <w:p>
      <w:pPr>
        <w:spacing w:line="42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专委会作为中国医疗器械行业协会的二级机构，将时刻围绕着产业发展这个中心点，走关注产业化及引领行业发展的工作道路。其主要任务是在遵守国家法律法规及总会规章制度的基础上，开展面向政府、会员企业、医疗机构等行业主体的服务活动，促进中国感染与控制行业的健康发展。具体将在以下范围开展相关工作：</w:t>
      </w:r>
    </w:p>
    <w:p>
      <w:pPr>
        <w:spacing w:line="42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1、贯彻执行政府的各项相关政策，促进中国感染与控制产业环境建设； </w:t>
      </w:r>
    </w:p>
    <w:p>
      <w:pPr>
        <w:spacing w:line="42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2、提供行业权威信息和观点，引导行业活动； </w:t>
      </w:r>
    </w:p>
    <w:p>
      <w:pPr>
        <w:spacing w:line="42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3、向政府及有关部门反馈会员意见，提出政策、立法、重大改革的意见和建议； </w:t>
      </w:r>
    </w:p>
    <w:p>
      <w:pPr>
        <w:spacing w:line="42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4、组织专委会成员单位共同起草相关规范与标准建议，为政府相关部门制定标准提供参考； </w:t>
      </w:r>
    </w:p>
    <w:p>
      <w:pPr>
        <w:spacing w:line="42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5、在感染与控制行业内开展理论研究、组织调研和经验交流活动； </w:t>
      </w:r>
    </w:p>
    <w:p>
      <w:pPr>
        <w:spacing w:line="42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6、整合行业专家、媒体、研究机构等资源为专委会成员提供宣传、调查、评估、法律等专业咨询服务； </w:t>
      </w:r>
    </w:p>
    <w:p>
      <w:pPr>
        <w:spacing w:line="42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7、为专委会成员提供线上、线下的各类专业培训、专业讲座和现场考察、座谈、研讨、评选、国际交流等活动； </w:t>
      </w:r>
    </w:p>
    <w:p>
      <w:pPr>
        <w:spacing w:line="42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8、组织编辑出版行业研究报告及年鉴；</w:t>
      </w:r>
    </w:p>
    <w:p>
      <w:pPr>
        <w:spacing w:line="42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9、定期出版专业杂志，建立专委会的网站及微信公众号，传统媒介与新型媒介平台结合，为专委会打造全面立体的对外展示及交流窗口；</w:t>
      </w:r>
    </w:p>
    <w:p>
      <w:pPr>
        <w:spacing w:line="42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10、加强行业自律，维护本行业和广大会员的合法权益，促进行业规范有序发展；</w:t>
      </w:r>
    </w:p>
    <w:p>
      <w:pPr>
        <w:spacing w:line="42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11、承办政府委托的相关工作；</w:t>
      </w:r>
    </w:p>
    <w:p>
      <w:pPr>
        <w:spacing w:line="420" w:lineRule="auto"/>
        <w:contextualSpacing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12、开展有利于专委会成员及行业共同利益相关的其他工作。</w:t>
      </w:r>
    </w:p>
    <w:p>
      <w:pPr>
        <w:spacing w:line="480" w:lineRule="auto"/>
        <w:rPr>
          <w:rFonts w:ascii="仿宋" w:hAnsi="仿宋" w:eastAsia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专委会秘书处联系方式：</w:t>
      </w:r>
    </w:p>
    <w:p>
      <w:pPr>
        <w:spacing w:line="48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电话（Tel）：86-10-65499319</w:t>
      </w:r>
    </w:p>
    <w:p>
      <w:pPr>
        <w:spacing w:line="480" w:lineRule="auto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传真（Fax）：86-10-85659377</w:t>
      </w:r>
    </w:p>
    <w:p>
      <w:pPr>
        <w:spacing w:line="48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E-mail:gankong@camdi.org</w:t>
      </w:r>
    </w:p>
    <w:p>
      <w:pPr>
        <w:spacing w:line="48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地址：北京市朝阳区东三环中路39号建外SOHO18号楼1101室（100022）</w:t>
      </w:r>
      <w:r>
        <w:rPr>
          <w:rFonts w:ascii="仿宋" w:hAnsi="仿宋" w:eastAsia="仿宋"/>
          <w:sz w:val="30"/>
          <w:szCs w:val="30"/>
        </w:rPr>
        <w:t xml:space="preserve">                           </w:t>
      </w:r>
    </w:p>
    <w:p>
      <w:pPr>
        <w:spacing w:line="360" w:lineRule="auto"/>
        <w:contextualSpacing/>
        <w:rPr>
          <w:rFonts w:ascii="仿宋" w:hAnsi="仿宋" w:eastAsia="仿宋"/>
          <w:sz w:val="30"/>
          <w:szCs w:val="30"/>
        </w:rPr>
      </w:pPr>
    </w:p>
    <w:p>
      <w:pPr>
        <w:spacing w:line="480" w:lineRule="auto"/>
        <w:ind w:firstLine="643" w:firstLineChars="200"/>
        <w:rPr>
          <w:rFonts w:ascii="仿宋" w:hAnsi="仿宋" w:eastAsia="仿宋"/>
          <w:b/>
          <w:color w:val="0070C0"/>
          <w:sz w:val="32"/>
          <w:szCs w:val="32"/>
        </w:rPr>
      </w:pPr>
      <w:r>
        <w:rPr>
          <w:rFonts w:hint="eastAsia" w:ascii="仿宋" w:hAnsi="仿宋" w:eastAsia="仿宋"/>
          <w:b/>
          <w:color w:val="0070C0"/>
          <w:sz w:val="32"/>
          <w:szCs w:val="32"/>
        </w:rPr>
        <w:t>中国医疗器械行业协会感染与控制技术专业委员会</w:t>
      </w:r>
    </w:p>
    <w:p>
      <w:pPr>
        <w:spacing w:line="480" w:lineRule="auto"/>
        <w:ind w:firstLine="1928" w:firstLineChars="600"/>
        <w:rPr>
          <w:rFonts w:ascii="仿宋" w:hAnsi="仿宋" w:eastAsia="仿宋"/>
          <w:b/>
          <w:color w:val="0070C0"/>
          <w:sz w:val="32"/>
          <w:szCs w:val="32"/>
        </w:rPr>
      </w:pPr>
      <w:r>
        <w:rPr>
          <w:rFonts w:hint="eastAsia" w:ascii="仿宋" w:hAnsi="仿宋" w:eastAsia="仿宋"/>
          <w:b/>
          <w:color w:val="0070C0"/>
          <w:sz w:val="32"/>
          <w:szCs w:val="32"/>
        </w:rPr>
        <w:t>第五届理事会及秘书处组成名单</w:t>
      </w:r>
    </w:p>
    <w:p>
      <w:pPr>
        <w:spacing w:line="48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理事长：</w:t>
      </w:r>
      <w:r>
        <w:rPr>
          <w:rFonts w:hint="eastAsia" w:ascii="仿宋" w:hAnsi="仿宋" w:eastAsia="仿宋"/>
          <w:sz w:val="28"/>
          <w:szCs w:val="28"/>
        </w:rPr>
        <w:t>田辰柱</w:t>
      </w:r>
    </w:p>
    <w:p>
      <w:pPr>
        <w:spacing w:line="48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理事长单位：</w:t>
      </w:r>
      <w:r>
        <w:rPr>
          <w:rFonts w:hint="eastAsia" w:ascii="仿宋" w:hAnsi="仿宋" w:eastAsia="仿宋"/>
          <w:sz w:val="28"/>
          <w:szCs w:val="28"/>
        </w:rPr>
        <w:t>山东新华医疗器械股份有限公司</w:t>
      </w:r>
    </w:p>
    <w:p>
      <w:pPr>
        <w:spacing w:line="48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副理事长单位（按拼音首字母排序）</w:t>
      </w:r>
      <w:r>
        <w:rPr>
          <w:rFonts w:hint="eastAsia" w:ascii="仿宋" w:hAnsi="仿宋" w:eastAsia="仿宋"/>
          <w:b/>
          <w:sz w:val="28"/>
          <w:szCs w:val="28"/>
        </w:rPr>
        <w:tab/>
      </w:r>
    </w:p>
    <w:p>
      <w:pPr>
        <w:spacing w:line="48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贝里国际集团</w:t>
      </w:r>
    </w:p>
    <w:p>
      <w:pPr>
        <w:spacing w:line="48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强生（上海）医疗器材有限公司</w:t>
      </w:r>
    </w:p>
    <w:p>
      <w:pPr>
        <w:spacing w:line="48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3M中国有限公司</w:t>
      </w:r>
    </w:p>
    <w:p>
      <w:pPr>
        <w:spacing w:line="48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威海威高海盛医用设备有限公司  </w:t>
      </w:r>
    </w:p>
    <w:p>
      <w:pPr>
        <w:spacing w:line="48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理事单位（按拼音首字母排序）</w:t>
      </w:r>
    </w:p>
    <w:p>
      <w:pPr>
        <w:spacing w:line="48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北京白象新技术有限公司</w:t>
      </w:r>
    </w:p>
    <w:p>
      <w:pPr>
        <w:spacing w:line="48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迈柯唯医疗设备（苏州）有限公司</w:t>
      </w:r>
    </w:p>
    <w:p>
      <w:pPr>
        <w:spacing w:line="48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青岛青迈高能电子辐照有限公司</w:t>
      </w:r>
    </w:p>
    <w:p>
      <w:pPr>
        <w:spacing w:line="48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山东鼎盛康灭菌技术服务有限公司</w:t>
      </w:r>
    </w:p>
    <w:p>
      <w:pPr>
        <w:spacing w:line="48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山东康辉水处理设备有限公司</w:t>
      </w:r>
    </w:p>
    <w:p>
      <w:pPr>
        <w:spacing w:line="48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苏州睿研纳米医学科技有限公司</w:t>
      </w:r>
    </w:p>
    <w:p>
      <w:pPr>
        <w:spacing w:line="48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武汉致众科技股份有限公司</w:t>
      </w:r>
    </w:p>
    <w:p>
      <w:pPr>
        <w:spacing w:line="48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新余昊洪医用科技有限公司</w:t>
      </w:r>
    </w:p>
    <w:p>
      <w:pPr>
        <w:spacing w:line="48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张家港华菱医疗设备股份公司</w:t>
      </w:r>
    </w:p>
    <w:p>
      <w:pPr>
        <w:spacing w:line="480" w:lineRule="auto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秘书长</w:t>
      </w:r>
      <w:r>
        <w:rPr>
          <w:rFonts w:hint="eastAsia" w:ascii="仿宋" w:hAnsi="仿宋" w:eastAsia="仿宋"/>
          <w:b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>段鹏飞</w:t>
      </w:r>
    </w:p>
    <w:p>
      <w:pPr>
        <w:spacing w:line="48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副秘书长：</w:t>
      </w:r>
      <w:r>
        <w:rPr>
          <w:rFonts w:hint="eastAsia" w:ascii="仿宋" w:hAnsi="仿宋" w:eastAsia="仿宋"/>
          <w:sz w:val="28"/>
          <w:szCs w:val="28"/>
        </w:rPr>
        <w:t>刘丹西</w:t>
      </w:r>
    </w:p>
    <w:p>
      <w:pPr>
        <w:spacing w:line="480" w:lineRule="auto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3" w:bottom="1440" w:left="1701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6" o:spt="1" style="position:absolute;left:0pt;margin-top:0pt;height:12.8pt;width:5.3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cWkyP0QAAAAMBAAAPAAAAAAAAAAEAIAAA&#10;ACIAAABkcnMvZG93bnJldi54bWxQSwECFAAUAAAACACHTuJAsOJ+G9oBAACoAwAADgAAAAAAAAAB&#10;ACAAAAAg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554C6"/>
    <w:multiLevelType w:val="multilevel"/>
    <w:tmpl w:val="479554C6"/>
    <w:lvl w:ilvl="0" w:tentative="0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8D"/>
    <w:rsid w:val="0004285F"/>
    <w:rsid w:val="00050E33"/>
    <w:rsid w:val="0006584E"/>
    <w:rsid w:val="00067A95"/>
    <w:rsid w:val="00072759"/>
    <w:rsid w:val="00073239"/>
    <w:rsid w:val="00095CF0"/>
    <w:rsid w:val="000C5684"/>
    <w:rsid w:val="000E1219"/>
    <w:rsid w:val="000E699C"/>
    <w:rsid w:val="000F1A40"/>
    <w:rsid w:val="000F4BD7"/>
    <w:rsid w:val="001721E8"/>
    <w:rsid w:val="001B67E2"/>
    <w:rsid w:val="00207805"/>
    <w:rsid w:val="002113A1"/>
    <w:rsid w:val="002116AE"/>
    <w:rsid w:val="00256FF8"/>
    <w:rsid w:val="002701C0"/>
    <w:rsid w:val="002B7A5C"/>
    <w:rsid w:val="002E6F1B"/>
    <w:rsid w:val="00310282"/>
    <w:rsid w:val="00343409"/>
    <w:rsid w:val="003538FD"/>
    <w:rsid w:val="00370D43"/>
    <w:rsid w:val="00387FCF"/>
    <w:rsid w:val="003B0DA1"/>
    <w:rsid w:val="003E3B21"/>
    <w:rsid w:val="00426D41"/>
    <w:rsid w:val="00440B15"/>
    <w:rsid w:val="004B021A"/>
    <w:rsid w:val="004B360B"/>
    <w:rsid w:val="004C793A"/>
    <w:rsid w:val="004D2FE8"/>
    <w:rsid w:val="004D37D5"/>
    <w:rsid w:val="004E5423"/>
    <w:rsid w:val="005446C0"/>
    <w:rsid w:val="0055589C"/>
    <w:rsid w:val="0057048E"/>
    <w:rsid w:val="005B57B8"/>
    <w:rsid w:val="005E2C23"/>
    <w:rsid w:val="0063362C"/>
    <w:rsid w:val="00635E40"/>
    <w:rsid w:val="006416FB"/>
    <w:rsid w:val="00646548"/>
    <w:rsid w:val="00650F52"/>
    <w:rsid w:val="00684E0E"/>
    <w:rsid w:val="006E0555"/>
    <w:rsid w:val="006E156F"/>
    <w:rsid w:val="006F16C6"/>
    <w:rsid w:val="006F29BD"/>
    <w:rsid w:val="006F4424"/>
    <w:rsid w:val="00732933"/>
    <w:rsid w:val="00774F25"/>
    <w:rsid w:val="00781E19"/>
    <w:rsid w:val="00792EF8"/>
    <w:rsid w:val="00796BAD"/>
    <w:rsid w:val="007B548D"/>
    <w:rsid w:val="00801078"/>
    <w:rsid w:val="00807838"/>
    <w:rsid w:val="00823322"/>
    <w:rsid w:val="00825D1A"/>
    <w:rsid w:val="00833352"/>
    <w:rsid w:val="008522EC"/>
    <w:rsid w:val="0089316A"/>
    <w:rsid w:val="008B48AB"/>
    <w:rsid w:val="008D3F1B"/>
    <w:rsid w:val="008E392C"/>
    <w:rsid w:val="008E7D36"/>
    <w:rsid w:val="0090388E"/>
    <w:rsid w:val="009129F1"/>
    <w:rsid w:val="00944AFF"/>
    <w:rsid w:val="00953256"/>
    <w:rsid w:val="00976596"/>
    <w:rsid w:val="009A2598"/>
    <w:rsid w:val="009B040C"/>
    <w:rsid w:val="009C2C68"/>
    <w:rsid w:val="009D4FC2"/>
    <w:rsid w:val="00A01034"/>
    <w:rsid w:val="00A21BF6"/>
    <w:rsid w:val="00A2271A"/>
    <w:rsid w:val="00A42C5D"/>
    <w:rsid w:val="00A46222"/>
    <w:rsid w:val="00A80F7E"/>
    <w:rsid w:val="00AF6DAE"/>
    <w:rsid w:val="00B43610"/>
    <w:rsid w:val="00B47CC2"/>
    <w:rsid w:val="00B579E1"/>
    <w:rsid w:val="00B87C97"/>
    <w:rsid w:val="00BA7D24"/>
    <w:rsid w:val="00BB2BC3"/>
    <w:rsid w:val="00BF05A2"/>
    <w:rsid w:val="00BF0CEA"/>
    <w:rsid w:val="00C05E63"/>
    <w:rsid w:val="00C372F0"/>
    <w:rsid w:val="00C45F8C"/>
    <w:rsid w:val="00C509DF"/>
    <w:rsid w:val="00C87890"/>
    <w:rsid w:val="00D00146"/>
    <w:rsid w:val="00D21819"/>
    <w:rsid w:val="00D37840"/>
    <w:rsid w:val="00D50F9B"/>
    <w:rsid w:val="00D56A04"/>
    <w:rsid w:val="00D86C4B"/>
    <w:rsid w:val="00DA7B1F"/>
    <w:rsid w:val="00DB3A07"/>
    <w:rsid w:val="00DE452D"/>
    <w:rsid w:val="00DE67F5"/>
    <w:rsid w:val="00E106D9"/>
    <w:rsid w:val="00E21D94"/>
    <w:rsid w:val="00E46A14"/>
    <w:rsid w:val="00E602BB"/>
    <w:rsid w:val="00F45AE1"/>
    <w:rsid w:val="00F5453E"/>
    <w:rsid w:val="00F774EF"/>
    <w:rsid w:val="00FA3AB5"/>
    <w:rsid w:val="00FB3B46"/>
    <w:rsid w:val="00FC44B0"/>
    <w:rsid w:val="00FD3F8A"/>
    <w:rsid w:val="00FF4E5C"/>
    <w:rsid w:val="041078B8"/>
    <w:rsid w:val="09BB5885"/>
    <w:rsid w:val="0A963980"/>
    <w:rsid w:val="0C2549FA"/>
    <w:rsid w:val="0D3D0D0F"/>
    <w:rsid w:val="0DBF2C5F"/>
    <w:rsid w:val="0ED2335F"/>
    <w:rsid w:val="101471EE"/>
    <w:rsid w:val="10537FD8"/>
    <w:rsid w:val="110903ED"/>
    <w:rsid w:val="12E15438"/>
    <w:rsid w:val="158077C2"/>
    <w:rsid w:val="19353569"/>
    <w:rsid w:val="1BB44881"/>
    <w:rsid w:val="1CC96948"/>
    <w:rsid w:val="20EC3344"/>
    <w:rsid w:val="21581EB1"/>
    <w:rsid w:val="22CF0886"/>
    <w:rsid w:val="28E94E10"/>
    <w:rsid w:val="3649718E"/>
    <w:rsid w:val="379850C2"/>
    <w:rsid w:val="3CC60243"/>
    <w:rsid w:val="40C803A0"/>
    <w:rsid w:val="40C83C56"/>
    <w:rsid w:val="40FF5D1C"/>
    <w:rsid w:val="50640BF4"/>
    <w:rsid w:val="51A76C82"/>
    <w:rsid w:val="51BF544E"/>
    <w:rsid w:val="58090EFA"/>
    <w:rsid w:val="5AAC27D3"/>
    <w:rsid w:val="5C441083"/>
    <w:rsid w:val="603D68F1"/>
    <w:rsid w:val="60937300"/>
    <w:rsid w:val="60C31FE6"/>
    <w:rsid w:val="64535543"/>
    <w:rsid w:val="648D7E85"/>
    <w:rsid w:val="64B502AC"/>
    <w:rsid w:val="6CBD6AB1"/>
    <w:rsid w:val="6E586C17"/>
    <w:rsid w:val="6EBC16CA"/>
    <w:rsid w:val="77C10A77"/>
    <w:rsid w:val="77C5780E"/>
    <w:rsid w:val="7A75016E"/>
    <w:rsid w:val="7BE530B8"/>
    <w:rsid w:val="7C1977A8"/>
    <w:rsid w:val="7C3073CD"/>
    <w:rsid w:val="7FB0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99"/>
    <w:rPr>
      <w:rFonts w:cs="Times New Roman"/>
      <w:color w:val="0000FF"/>
      <w:u w:val="single"/>
    </w:rPr>
  </w:style>
  <w:style w:type="table" w:styleId="8">
    <w:name w:val="Table Grid"/>
    <w:basedOn w:val="7"/>
    <w:qFormat/>
    <w:locked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批注框文本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basedOn w:val="5"/>
    <w:link w:val="4"/>
    <w:semiHidden/>
    <w:locked/>
    <w:uiPriority w:val="99"/>
    <w:rPr>
      <w:rFonts w:cs="Times New Roman"/>
      <w:sz w:val="18"/>
      <w:szCs w:val="18"/>
    </w:rPr>
  </w:style>
  <w:style w:type="paragraph" w:customStyle="1" w:styleId="12">
    <w:name w:val="List Paragraph1"/>
    <w:basedOn w:val="1"/>
    <w:qFormat/>
    <w:uiPriority w:val="99"/>
    <w:pPr>
      <w:ind w:firstLine="420" w:firstLineChars="200"/>
    </w:p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563</Words>
  <Characters>3213</Characters>
  <Lines>26</Lines>
  <Paragraphs>7</Paragraphs>
  <TotalTime>0</TotalTime>
  <ScaleCrop>false</ScaleCrop>
  <LinksUpToDate>false</LinksUpToDate>
  <CharactersWithSpaces>3769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2017-06-07T02:51:00Z</dcterms:created>
  <dc:creator>PC</dc:creator>
  <cp:lastModifiedBy>HP</cp:lastModifiedBy>
  <cp:lastPrinted>2017-06-12T04:03:00Z</cp:lastPrinted>
  <dcterms:modified xsi:type="dcterms:W3CDTF">2017-06-15T06:10:26Z</dcterms:modified>
  <dc:title>中国医疗器械行业协会</dc:title>
  <cp:revision>173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